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931" w:rsidRPr="003C0931" w:rsidRDefault="003C0931" w:rsidP="003C0931">
      <w:pPr>
        <w:spacing w:line="480" w:lineRule="auto"/>
        <w:rPr>
          <w:rFonts w:ascii="Times New Roman" w:hAnsi="Times New Roman" w:cs="Times New Roman"/>
          <w:sz w:val="24"/>
          <w:szCs w:val="24"/>
        </w:rPr>
      </w:pPr>
    </w:p>
    <w:p w:rsidR="003C0931" w:rsidRPr="003C0931" w:rsidRDefault="003C0931" w:rsidP="003C0931">
      <w:pPr>
        <w:spacing w:line="480" w:lineRule="auto"/>
        <w:rPr>
          <w:rFonts w:ascii="Times New Roman" w:hAnsi="Times New Roman" w:cs="Times New Roman"/>
          <w:sz w:val="24"/>
          <w:szCs w:val="24"/>
        </w:rPr>
      </w:pPr>
    </w:p>
    <w:p w:rsidR="003C0931" w:rsidRPr="003C0931" w:rsidRDefault="003C0931" w:rsidP="003C0931">
      <w:pPr>
        <w:spacing w:line="480" w:lineRule="auto"/>
        <w:rPr>
          <w:rFonts w:ascii="Times New Roman" w:hAnsi="Times New Roman" w:cs="Times New Roman"/>
          <w:sz w:val="24"/>
          <w:szCs w:val="24"/>
        </w:rPr>
      </w:pPr>
    </w:p>
    <w:p w:rsidR="003C0931" w:rsidRPr="003C0931" w:rsidRDefault="003C0931" w:rsidP="003C0931">
      <w:pPr>
        <w:spacing w:line="480" w:lineRule="auto"/>
        <w:rPr>
          <w:rFonts w:ascii="Times New Roman" w:hAnsi="Times New Roman" w:cs="Times New Roman"/>
          <w:sz w:val="24"/>
          <w:szCs w:val="24"/>
        </w:rPr>
      </w:pPr>
    </w:p>
    <w:p w:rsidR="003C0931" w:rsidRPr="003C0931" w:rsidRDefault="003C0931" w:rsidP="003C0931">
      <w:pPr>
        <w:spacing w:line="480" w:lineRule="auto"/>
        <w:rPr>
          <w:rFonts w:ascii="Times New Roman" w:hAnsi="Times New Roman" w:cs="Times New Roman"/>
          <w:sz w:val="24"/>
          <w:szCs w:val="24"/>
        </w:rPr>
      </w:pPr>
    </w:p>
    <w:p w:rsidR="003C0931" w:rsidRPr="003C0931" w:rsidRDefault="003C0931" w:rsidP="003C0931">
      <w:pPr>
        <w:spacing w:line="480" w:lineRule="auto"/>
        <w:rPr>
          <w:rFonts w:ascii="Times New Roman" w:hAnsi="Times New Roman" w:cs="Times New Roman"/>
          <w:sz w:val="24"/>
          <w:szCs w:val="24"/>
        </w:rPr>
      </w:pPr>
    </w:p>
    <w:p w:rsidR="003C0931" w:rsidRPr="003C0931" w:rsidRDefault="003C0931" w:rsidP="003C0931">
      <w:pPr>
        <w:spacing w:line="480" w:lineRule="auto"/>
        <w:jc w:val="center"/>
        <w:rPr>
          <w:rFonts w:ascii="Times New Roman" w:hAnsi="Times New Roman" w:cs="Times New Roman"/>
          <w:sz w:val="24"/>
          <w:szCs w:val="24"/>
        </w:rPr>
      </w:pPr>
      <w:r w:rsidRPr="003C0931">
        <w:rPr>
          <w:rFonts w:ascii="Times New Roman" w:hAnsi="Times New Roman" w:cs="Times New Roman"/>
          <w:sz w:val="24"/>
          <w:szCs w:val="24"/>
        </w:rPr>
        <w:t>Anarchical Organizational Structure</w:t>
      </w:r>
    </w:p>
    <w:p w:rsidR="003C0931" w:rsidRPr="003C0931" w:rsidRDefault="003C0931" w:rsidP="003C0931">
      <w:pPr>
        <w:spacing w:line="480" w:lineRule="auto"/>
        <w:jc w:val="center"/>
        <w:rPr>
          <w:rFonts w:ascii="Times New Roman" w:hAnsi="Times New Roman" w:cs="Times New Roman"/>
          <w:sz w:val="24"/>
          <w:szCs w:val="24"/>
        </w:rPr>
      </w:pPr>
      <w:r w:rsidRPr="003C0931">
        <w:rPr>
          <w:rFonts w:ascii="Times New Roman" w:hAnsi="Times New Roman" w:cs="Times New Roman"/>
          <w:sz w:val="24"/>
          <w:szCs w:val="24"/>
        </w:rPr>
        <w:t>Name of Student</w:t>
      </w:r>
    </w:p>
    <w:p w:rsidR="003C0931" w:rsidRPr="003C0931" w:rsidRDefault="003C0931" w:rsidP="003C0931">
      <w:pPr>
        <w:spacing w:line="480" w:lineRule="auto"/>
        <w:jc w:val="center"/>
        <w:rPr>
          <w:rFonts w:ascii="Times New Roman" w:hAnsi="Times New Roman" w:cs="Times New Roman"/>
          <w:sz w:val="24"/>
          <w:szCs w:val="24"/>
        </w:rPr>
      </w:pPr>
      <w:r w:rsidRPr="003C0931">
        <w:rPr>
          <w:rFonts w:ascii="Times New Roman" w:hAnsi="Times New Roman" w:cs="Times New Roman"/>
          <w:sz w:val="24"/>
          <w:szCs w:val="24"/>
        </w:rPr>
        <w:t>Name of Institution</w:t>
      </w:r>
    </w:p>
    <w:p w:rsidR="003C0931" w:rsidRPr="003C0931" w:rsidRDefault="003C0931" w:rsidP="003C0931">
      <w:pPr>
        <w:spacing w:line="480" w:lineRule="auto"/>
        <w:jc w:val="center"/>
        <w:rPr>
          <w:rFonts w:ascii="Times New Roman" w:hAnsi="Times New Roman" w:cs="Times New Roman"/>
          <w:sz w:val="24"/>
          <w:szCs w:val="24"/>
        </w:rPr>
      </w:pPr>
      <w:r w:rsidRPr="003C0931">
        <w:rPr>
          <w:rFonts w:ascii="Times New Roman" w:hAnsi="Times New Roman" w:cs="Times New Roman"/>
          <w:sz w:val="24"/>
          <w:szCs w:val="24"/>
        </w:rPr>
        <w:t xml:space="preserve">Date </w:t>
      </w:r>
      <w:r w:rsidRPr="003C0931">
        <w:rPr>
          <w:rFonts w:ascii="Times New Roman" w:hAnsi="Times New Roman" w:cs="Times New Roman"/>
          <w:sz w:val="24"/>
          <w:szCs w:val="24"/>
        </w:rPr>
        <w:br w:type="page"/>
      </w:r>
    </w:p>
    <w:p w:rsidR="00F2335B" w:rsidRPr="003C0931" w:rsidRDefault="00F2335B" w:rsidP="003C0931">
      <w:pPr>
        <w:spacing w:line="480" w:lineRule="auto"/>
        <w:ind w:firstLine="720"/>
        <w:rPr>
          <w:rFonts w:ascii="Times New Roman" w:hAnsi="Times New Roman" w:cs="Times New Roman"/>
          <w:sz w:val="24"/>
          <w:szCs w:val="24"/>
        </w:rPr>
      </w:pPr>
      <w:r w:rsidRPr="003C0931">
        <w:rPr>
          <w:rFonts w:ascii="Times New Roman" w:hAnsi="Times New Roman" w:cs="Times New Roman"/>
          <w:sz w:val="24"/>
          <w:szCs w:val="24"/>
        </w:rPr>
        <w:lastRenderedPageBreak/>
        <w:t xml:space="preserve">The most crucial element on an anarchical model of organization functioning is the lack of a central authority, as opposed to autonomous control to specific individuals. This functioning structure is beneficial in the rate and speed in which decisions are made, arising from lack of checks and balances that tend to slow the process. However, an anarchical system leads to a waste in the utilization of resources brought about by conflicting initiatives. Lack a definite structure also creates a discontinued structure since members enter and exit the separate facets of the organizations as they see fit. Effective leadership within an anarchical system is characterized through promotion of cooperation and communication to the staff in their quest for their different agenda, as opposed to imposing a singular directive to all of them. </w:t>
      </w:r>
    </w:p>
    <w:p w:rsidR="00000000" w:rsidRPr="003C0931" w:rsidRDefault="00E2291C" w:rsidP="003C0931">
      <w:pPr>
        <w:spacing w:line="480" w:lineRule="auto"/>
        <w:rPr>
          <w:rFonts w:ascii="Times New Roman" w:hAnsi="Times New Roman" w:cs="Times New Roman"/>
          <w:b/>
          <w:sz w:val="24"/>
          <w:szCs w:val="24"/>
        </w:rPr>
      </w:pPr>
      <w:r w:rsidRPr="003C0931">
        <w:rPr>
          <w:rFonts w:ascii="Times New Roman" w:hAnsi="Times New Roman" w:cs="Times New Roman"/>
          <w:b/>
          <w:sz w:val="24"/>
          <w:szCs w:val="24"/>
        </w:rPr>
        <w:t>Communication structure</w:t>
      </w:r>
    </w:p>
    <w:p w:rsidR="008D6607" w:rsidRPr="003C0931" w:rsidRDefault="006F6B38" w:rsidP="003C0931">
      <w:pPr>
        <w:spacing w:line="480" w:lineRule="auto"/>
        <w:ind w:firstLine="720"/>
        <w:rPr>
          <w:rFonts w:ascii="Times New Roman" w:hAnsi="Times New Roman" w:cs="Times New Roman"/>
          <w:sz w:val="24"/>
          <w:szCs w:val="24"/>
        </w:rPr>
      </w:pPr>
      <w:r w:rsidRPr="003C0931">
        <w:rPr>
          <w:rFonts w:ascii="Times New Roman" w:hAnsi="Times New Roman" w:cs="Times New Roman"/>
          <w:sz w:val="24"/>
          <w:szCs w:val="24"/>
        </w:rPr>
        <w:t xml:space="preserve">The communication structure is highly dependent on cooperation. The structure of governance has no evidence of coercion or repression. </w:t>
      </w:r>
      <w:r w:rsidR="00C70918" w:rsidRPr="003C0931">
        <w:rPr>
          <w:rFonts w:ascii="Times New Roman" w:hAnsi="Times New Roman" w:cs="Times New Roman"/>
          <w:sz w:val="24"/>
          <w:szCs w:val="24"/>
        </w:rPr>
        <w:t xml:space="preserve">All agreements are democratic agreement in the form of a consensus or a modified consensus. The agreements reached propose actions that are </w:t>
      </w:r>
      <w:r w:rsidR="00137671" w:rsidRPr="003C0931">
        <w:rPr>
          <w:rFonts w:ascii="Times New Roman" w:hAnsi="Times New Roman" w:cs="Times New Roman"/>
          <w:sz w:val="24"/>
          <w:szCs w:val="24"/>
        </w:rPr>
        <w:t>direct;</w:t>
      </w:r>
      <w:r w:rsidR="00C70918" w:rsidRPr="003C0931">
        <w:rPr>
          <w:rFonts w:ascii="Times New Roman" w:hAnsi="Times New Roman" w:cs="Times New Roman"/>
          <w:sz w:val="24"/>
          <w:szCs w:val="24"/>
        </w:rPr>
        <w:t xml:space="preserve"> hence their influence on the goals set has to be projected prior. Though open communication channels are preferred and maintenance of the same is paramount, the consensus defined may either comprise of a majority, or in other cases a vocal minority is considered sufficient. The communication topics adopted by such group are limited to have a communal effect. The open nature of anarchical organization creates a social environment which combines a creative revolutionary lifestyle, with a creative revolutionary theory</w:t>
      </w:r>
      <w:r w:rsidR="00126752" w:rsidRPr="003C0931">
        <w:rPr>
          <w:rFonts w:ascii="Times New Roman" w:hAnsi="Times New Roman" w:cs="Times New Roman"/>
          <w:sz w:val="24"/>
          <w:szCs w:val="24"/>
        </w:rPr>
        <w:t xml:space="preserve"> </w:t>
      </w:r>
      <w:sdt>
        <w:sdtPr>
          <w:rPr>
            <w:rFonts w:ascii="Times New Roman" w:hAnsi="Times New Roman" w:cs="Times New Roman"/>
            <w:sz w:val="24"/>
            <w:szCs w:val="24"/>
          </w:rPr>
          <w:id w:val="323924627"/>
          <w:citation/>
        </w:sdtPr>
        <w:sdtContent>
          <w:r w:rsidR="00126752" w:rsidRPr="003C0931">
            <w:rPr>
              <w:rFonts w:ascii="Times New Roman" w:hAnsi="Times New Roman" w:cs="Times New Roman"/>
              <w:sz w:val="24"/>
              <w:szCs w:val="24"/>
            </w:rPr>
            <w:fldChar w:fldCharType="begin"/>
          </w:r>
          <w:r w:rsidR="00126752" w:rsidRPr="003C0931">
            <w:rPr>
              <w:rFonts w:ascii="Times New Roman" w:hAnsi="Times New Roman" w:cs="Times New Roman"/>
              <w:sz w:val="24"/>
              <w:szCs w:val="24"/>
            </w:rPr>
            <w:instrText xml:space="preserve"> CITATION Boi14 \l 1033 </w:instrText>
          </w:r>
          <w:r w:rsidR="00126752" w:rsidRPr="003C0931">
            <w:rPr>
              <w:rFonts w:ascii="Times New Roman" w:hAnsi="Times New Roman" w:cs="Times New Roman"/>
              <w:sz w:val="24"/>
              <w:szCs w:val="24"/>
            </w:rPr>
            <w:fldChar w:fldCharType="separate"/>
          </w:r>
          <w:r w:rsidR="00126752" w:rsidRPr="003C0931">
            <w:rPr>
              <w:rFonts w:ascii="Times New Roman" w:hAnsi="Times New Roman" w:cs="Times New Roman"/>
              <w:noProof/>
              <w:sz w:val="24"/>
              <w:szCs w:val="24"/>
            </w:rPr>
            <w:t>(Boiangiu, Firulescu, &amp; Cretu, 2014)</w:t>
          </w:r>
          <w:r w:rsidR="00126752" w:rsidRPr="003C0931">
            <w:rPr>
              <w:rFonts w:ascii="Times New Roman" w:hAnsi="Times New Roman" w:cs="Times New Roman"/>
              <w:sz w:val="24"/>
              <w:szCs w:val="24"/>
            </w:rPr>
            <w:fldChar w:fldCharType="end"/>
          </w:r>
        </w:sdtContent>
      </w:sdt>
      <w:r w:rsidR="00C70918" w:rsidRPr="003C0931">
        <w:rPr>
          <w:rFonts w:ascii="Times New Roman" w:hAnsi="Times New Roman" w:cs="Times New Roman"/>
          <w:sz w:val="24"/>
          <w:szCs w:val="24"/>
        </w:rPr>
        <w:t xml:space="preserve">. The social environment is built around an intimacy within the group that they regard themselves as brothers and sisters. This intimacy is highly influential in </w:t>
      </w:r>
      <w:r w:rsidR="0053331E" w:rsidRPr="003C0931">
        <w:rPr>
          <w:rFonts w:ascii="Times New Roman" w:hAnsi="Times New Roman" w:cs="Times New Roman"/>
          <w:sz w:val="24"/>
          <w:szCs w:val="24"/>
        </w:rPr>
        <w:t xml:space="preserve">their actions which are based on a common initiative and foster a deep personal involvement within the members. </w:t>
      </w:r>
    </w:p>
    <w:p w:rsidR="00E2291C" w:rsidRPr="003C0931" w:rsidRDefault="00E2291C" w:rsidP="003C0931">
      <w:pPr>
        <w:spacing w:line="480" w:lineRule="auto"/>
        <w:rPr>
          <w:rFonts w:ascii="Times New Roman" w:hAnsi="Times New Roman" w:cs="Times New Roman"/>
          <w:b/>
          <w:sz w:val="24"/>
          <w:szCs w:val="24"/>
        </w:rPr>
      </w:pPr>
      <w:r w:rsidRPr="003C0931">
        <w:rPr>
          <w:rFonts w:ascii="Times New Roman" w:hAnsi="Times New Roman" w:cs="Times New Roman"/>
          <w:b/>
          <w:sz w:val="24"/>
          <w:szCs w:val="24"/>
        </w:rPr>
        <w:lastRenderedPageBreak/>
        <w:t>Reward structure</w:t>
      </w:r>
    </w:p>
    <w:p w:rsidR="008D6607" w:rsidRPr="003C0931" w:rsidRDefault="0053331E" w:rsidP="003C0931">
      <w:pPr>
        <w:spacing w:line="480" w:lineRule="auto"/>
        <w:ind w:firstLine="720"/>
        <w:rPr>
          <w:rFonts w:ascii="Times New Roman" w:hAnsi="Times New Roman" w:cs="Times New Roman"/>
          <w:sz w:val="24"/>
          <w:szCs w:val="24"/>
        </w:rPr>
      </w:pPr>
      <w:r w:rsidRPr="003C0931">
        <w:rPr>
          <w:rFonts w:ascii="Times New Roman" w:hAnsi="Times New Roman" w:cs="Times New Roman"/>
          <w:sz w:val="24"/>
          <w:szCs w:val="24"/>
        </w:rPr>
        <w:t xml:space="preserve">It is critical for convictions to be arrived at freely within an anarchical organizational structure. All attempts of such a structure are directed at achievement of a liberated society, and hence deep reflection is critical. </w:t>
      </w:r>
      <w:r w:rsidR="00E40E3D" w:rsidRPr="003C0931">
        <w:rPr>
          <w:rFonts w:ascii="Times New Roman" w:hAnsi="Times New Roman" w:cs="Times New Roman"/>
          <w:sz w:val="24"/>
          <w:szCs w:val="24"/>
        </w:rPr>
        <w:t xml:space="preserve">The coordination </w:t>
      </w:r>
      <w:r w:rsidR="0057042F" w:rsidRPr="003C0931">
        <w:rPr>
          <w:rFonts w:ascii="Times New Roman" w:hAnsi="Times New Roman" w:cs="Times New Roman"/>
          <w:sz w:val="24"/>
          <w:szCs w:val="24"/>
        </w:rPr>
        <w:t>efforts with an anarchical structure are</w:t>
      </w:r>
      <w:r w:rsidR="00E40E3D" w:rsidRPr="003C0931">
        <w:rPr>
          <w:rFonts w:ascii="Times New Roman" w:hAnsi="Times New Roman" w:cs="Times New Roman"/>
          <w:sz w:val="24"/>
          <w:szCs w:val="24"/>
        </w:rPr>
        <w:t xml:space="preserve"> on equal footing that resembles a democracy </w:t>
      </w:r>
      <w:r w:rsidR="0057042F" w:rsidRPr="003C0931">
        <w:rPr>
          <w:rFonts w:ascii="Times New Roman" w:hAnsi="Times New Roman" w:cs="Times New Roman"/>
          <w:sz w:val="24"/>
          <w:szCs w:val="24"/>
        </w:rPr>
        <w:t>in economical and administrative functions</w:t>
      </w:r>
      <w:r w:rsidR="00126752" w:rsidRPr="003C0931">
        <w:rPr>
          <w:rFonts w:ascii="Times New Roman" w:hAnsi="Times New Roman" w:cs="Times New Roman"/>
          <w:sz w:val="24"/>
          <w:szCs w:val="24"/>
        </w:rPr>
        <w:t xml:space="preserve"> </w:t>
      </w:r>
      <w:sdt>
        <w:sdtPr>
          <w:rPr>
            <w:rFonts w:ascii="Times New Roman" w:hAnsi="Times New Roman" w:cs="Times New Roman"/>
            <w:sz w:val="24"/>
            <w:szCs w:val="24"/>
          </w:rPr>
          <w:id w:val="323924626"/>
          <w:citation/>
        </w:sdtPr>
        <w:sdtContent>
          <w:r w:rsidR="00126752" w:rsidRPr="003C0931">
            <w:rPr>
              <w:rFonts w:ascii="Times New Roman" w:hAnsi="Times New Roman" w:cs="Times New Roman"/>
              <w:sz w:val="24"/>
              <w:szCs w:val="24"/>
            </w:rPr>
            <w:fldChar w:fldCharType="begin"/>
          </w:r>
          <w:r w:rsidR="00126752" w:rsidRPr="003C0931">
            <w:rPr>
              <w:rFonts w:ascii="Times New Roman" w:hAnsi="Times New Roman" w:cs="Times New Roman"/>
              <w:sz w:val="24"/>
              <w:szCs w:val="24"/>
            </w:rPr>
            <w:instrText xml:space="preserve"> CITATION Wal14 \l 1033 </w:instrText>
          </w:r>
          <w:r w:rsidR="00126752" w:rsidRPr="003C0931">
            <w:rPr>
              <w:rFonts w:ascii="Times New Roman" w:hAnsi="Times New Roman" w:cs="Times New Roman"/>
              <w:sz w:val="24"/>
              <w:szCs w:val="24"/>
            </w:rPr>
            <w:fldChar w:fldCharType="separate"/>
          </w:r>
          <w:r w:rsidR="00126752" w:rsidRPr="003C0931">
            <w:rPr>
              <w:rFonts w:ascii="Times New Roman" w:hAnsi="Times New Roman" w:cs="Times New Roman"/>
              <w:noProof/>
              <w:sz w:val="24"/>
              <w:szCs w:val="24"/>
            </w:rPr>
            <w:t>(Waltz, 2014)</w:t>
          </w:r>
          <w:r w:rsidR="00126752" w:rsidRPr="003C0931">
            <w:rPr>
              <w:rFonts w:ascii="Times New Roman" w:hAnsi="Times New Roman" w:cs="Times New Roman"/>
              <w:sz w:val="24"/>
              <w:szCs w:val="24"/>
            </w:rPr>
            <w:fldChar w:fldCharType="end"/>
          </w:r>
        </w:sdtContent>
      </w:sdt>
      <w:r w:rsidR="0057042F" w:rsidRPr="003C0931">
        <w:rPr>
          <w:rFonts w:ascii="Times New Roman" w:hAnsi="Times New Roman" w:cs="Times New Roman"/>
          <w:sz w:val="24"/>
          <w:szCs w:val="24"/>
        </w:rPr>
        <w:t xml:space="preserve">. Similarly, any form of compensation and punishment takes the same form; that is, divided among members. This is in lieu of the efforts accorded by each of the members and hence division of losses and gains is split equally. </w:t>
      </w:r>
      <w:r w:rsidR="00137671" w:rsidRPr="003C0931">
        <w:rPr>
          <w:rFonts w:ascii="Times New Roman" w:hAnsi="Times New Roman" w:cs="Times New Roman"/>
          <w:sz w:val="24"/>
          <w:szCs w:val="24"/>
        </w:rPr>
        <w:t xml:space="preserve">In the context of competitive and opposing initiatives, the gains are spread across both teams. Therefore, in the context of contradicting initiatives, the gains and losses of each team will be divided to both. </w:t>
      </w:r>
    </w:p>
    <w:p w:rsidR="00E2291C" w:rsidRPr="003C0931" w:rsidRDefault="00E2291C" w:rsidP="003C0931">
      <w:pPr>
        <w:spacing w:line="480" w:lineRule="auto"/>
        <w:rPr>
          <w:rFonts w:ascii="Times New Roman" w:hAnsi="Times New Roman" w:cs="Times New Roman"/>
          <w:b/>
          <w:sz w:val="24"/>
          <w:szCs w:val="24"/>
        </w:rPr>
      </w:pPr>
      <w:r w:rsidRPr="003C0931">
        <w:rPr>
          <w:rFonts w:ascii="Times New Roman" w:hAnsi="Times New Roman" w:cs="Times New Roman"/>
          <w:b/>
          <w:sz w:val="24"/>
          <w:szCs w:val="24"/>
        </w:rPr>
        <w:t>Leadership structure</w:t>
      </w:r>
    </w:p>
    <w:p w:rsidR="008D6607" w:rsidRPr="003C0931" w:rsidRDefault="006F6B38" w:rsidP="003C0931">
      <w:pPr>
        <w:spacing w:line="480" w:lineRule="auto"/>
        <w:ind w:firstLine="720"/>
        <w:rPr>
          <w:rFonts w:ascii="Times New Roman" w:hAnsi="Times New Roman" w:cs="Times New Roman"/>
          <w:sz w:val="24"/>
          <w:szCs w:val="24"/>
        </w:rPr>
      </w:pPr>
      <w:r w:rsidRPr="003C0931">
        <w:rPr>
          <w:rFonts w:ascii="Times New Roman" w:hAnsi="Times New Roman" w:cs="Times New Roman"/>
          <w:sz w:val="24"/>
          <w:szCs w:val="24"/>
        </w:rPr>
        <w:t xml:space="preserve">An anarchical type of organization employs a horizontal form of governance. The leadership structure has neither superior nor subordinates and there are no set of rules to abide by. The structure is free from all manner of slavery, tyranny and repression. The structure is highly representative of an economic structure whereby the foundation of which is a voluntary federation of decentralized and direct democratic bodies. </w:t>
      </w:r>
      <w:r w:rsidR="00315F68" w:rsidRPr="003C0931">
        <w:rPr>
          <w:rFonts w:ascii="Times New Roman" w:hAnsi="Times New Roman" w:cs="Times New Roman"/>
          <w:sz w:val="24"/>
          <w:szCs w:val="24"/>
        </w:rPr>
        <w:t xml:space="preserve">In this sense, they resemble neighborhood and community assemblies and their confederations. The concepts adopted in the models take up self-governance and self-management in an organizational structure significant with the people within taking and assuming control. Opposition to authority in this system is symbolic for freedom characterized with equality in condition. Development of goals and strategies is directed at meeting individual or group targets, which are determined by the reality </w:t>
      </w:r>
      <w:r w:rsidR="00315F68" w:rsidRPr="003C0931">
        <w:rPr>
          <w:rFonts w:ascii="Times New Roman" w:hAnsi="Times New Roman" w:cs="Times New Roman"/>
          <w:sz w:val="24"/>
          <w:szCs w:val="24"/>
        </w:rPr>
        <w:lastRenderedPageBreak/>
        <w:t>and the de facto of the current proceedings</w:t>
      </w:r>
      <w:r w:rsidR="00426D97" w:rsidRPr="003C0931">
        <w:rPr>
          <w:rFonts w:ascii="Times New Roman" w:hAnsi="Times New Roman" w:cs="Times New Roman"/>
          <w:sz w:val="24"/>
          <w:szCs w:val="24"/>
        </w:rPr>
        <w:t xml:space="preserve"> of the values the individuals hold. The self-governance aspect fosters innovations and communalism. </w:t>
      </w:r>
    </w:p>
    <w:p w:rsidR="00E2291C" w:rsidRPr="003C0931" w:rsidRDefault="00E2291C" w:rsidP="003C0931">
      <w:pPr>
        <w:spacing w:line="480" w:lineRule="auto"/>
        <w:rPr>
          <w:rFonts w:ascii="Times New Roman" w:hAnsi="Times New Roman" w:cs="Times New Roman"/>
          <w:b/>
          <w:sz w:val="24"/>
          <w:szCs w:val="24"/>
        </w:rPr>
      </w:pPr>
      <w:r w:rsidRPr="003C0931">
        <w:rPr>
          <w:rFonts w:ascii="Times New Roman" w:hAnsi="Times New Roman" w:cs="Times New Roman"/>
          <w:b/>
          <w:sz w:val="24"/>
          <w:szCs w:val="24"/>
        </w:rPr>
        <w:t>Decision making model</w:t>
      </w:r>
    </w:p>
    <w:p w:rsidR="008D6607" w:rsidRPr="003C0931" w:rsidRDefault="00137671" w:rsidP="003C0931">
      <w:pPr>
        <w:spacing w:line="480" w:lineRule="auto"/>
        <w:ind w:firstLine="720"/>
        <w:rPr>
          <w:rFonts w:ascii="Times New Roman" w:hAnsi="Times New Roman" w:cs="Times New Roman"/>
          <w:sz w:val="24"/>
          <w:szCs w:val="24"/>
        </w:rPr>
      </w:pPr>
      <w:r w:rsidRPr="003C0931">
        <w:rPr>
          <w:rFonts w:ascii="Times New Roman" w:hAnsi="Times New Roman" w:cs="Times New Roman"/>
          <w:sz w:val="24"/>
          <w:szCs w:val="24"/>
        </w:rPr>
        <w:t xml:space="preserve">The decision making model of an anarchical structure highly resembles that of a democracy. Therefore, there is a necessity for a consensus to be reached in any form of agreement. The consensus does not have to reflect the efforts of the entire organization, a consensus arrived at by member parties who share the same interest will do. It is critical for the members involved in the decision making process to impact the procedures and methods set for the achievement of the set goals. </w:t>
      </w:r>
      <w:r w:rsidR="009C27D1" w:rsidRPr="003C0931">
        <w:rPr>
          <w:rFonts w:ascii="Times New Roman" w:hAnsi="Times New Roman" w:cs="Times New Roman"/>
          <w:sz w:val="24"/>
          <w:szCs w:val="24"/>
        </w:rPr>
        <w:t>The decisions to be arrived at are highly focused on local issues, whose impact can be forecasted and implemented with haste</w:t>
      </w:r>
      <w:r w:rsidR="00126752" w:rsidRPr="003C0931">
        <w:rPr>
          <w:rFonts w:ascii="Times New Roman" w:hAnsi="Times New Roman" w:cs="Times New Roman"/>
          <w:sz w:val="24"/>
          <w:szCs w:val="24"/>
        </w:rPr>
        <w:t xml:space="preserve"> </w:t>
      </w:r>
      <w:sdt>
        <w:sdtPr>
          <w:rPr>
            <w:rFonts w:ascii="Times New Roman" w:hAnsi="Times New Roman" w:cs="Times New Roman"/>
            <w:sz w:val="24"/>
            <w:szCs w:val="24"/>
          </w:rPr>
          <w:id w:val="323924628"/>
          <w:citation/>
        </w:sdtPr>
        <w:sdtContent>
          <w:r w:rsidR="00126752" w:rsidRPr="003C0931">
            <w:rPr>
              <w:rFonts w:ascii="Times New Roman" w:hAnsi="Times New Roman" w:cs="Times New Roman"/>
              <w:sz w:val="24"/>
              <w:szCs w:val="24"/>
            </w:rPr>
            <w:fldChar w:fldCharType="begin"/>
          </w:r>
          <w:r w:rsidR="00126752" w:rsidRPr="003C0931">
            <w:rPr>
              <w:rFonts w:ascii="Times New Roman" w:hAnsi="Times New Roman" w:cs="Times New Roman"/>
              <w:sz w:val="24"/>
              <w:szCs w:val="24"/>
            </w:rPr>
            <w:instrText xml:space="preserve"> CITATION Aza14 \l 1033 </w:instrText>
          </w:r>
          <w:r w:rsidR="00126752" w:rsidRPr="003C0931">
            <w:rPr>
              <w:rFonts w:ascii="Times New Roman" w:hAnsi="Times New Roman" w:cs="Times New Roman"/>
              <w:sz w:val="24"/>
              <w:szCs w:val="24"/>
            </w:rPr>
            <w:fldChar w:fldCharType="separate"/>
          </w:r>
          <w:r w:rsidR="00126752" w:rsidRPr="003C0931">
            <w:rPr>
              <w:rFonts w:ascii="Times New Roman" w:hAnsi="Times New Roman" w:cs="Times New Roman"/>
              <w:noProof/>
              <w:sz w:val="24"/>
              <w:szCs w:val="24"/>
            </w:rPr>
            <w:t>(Azatov, Panico, Perez, &amp; Soreq, 2014)</w:t>
          </w:r>
          <w:r w:rsidR="00126752" w:rsidRPr="003C0931">
            <w:rPr>
              <w:rFonts w:ascii="Times New Roman" w:hAnsi="Times New Roman" w:cs="Times New Roman"/>
              <w:sz w:val="24"/>
              <w:szCs w:val="24"/>
            </w:rPr>
            <w:fldChar w:fldCharType="end"/>
          </w:r>
        </w:sdtContent>
      </w:sdt>
      <w:r w:rsidR="009C27D1" w:rsidRPr="003C0931">
        <w:rPr>
          <w:rFonts w:ascii="Times New Roman" w:hAnsi="Times New Roman" w:cs="Times New Roman"/>
          <w:sz w:val="24"/>
          <w:szCs w:val="24"/>
        </w:rPr>
        <w:t xml:space="preserve">. However, when approaching broader concepts, the decisions are channeled towards specific elements of the </w:t>
      </w:r>
      <w:r w:rsidR="00CD28A6" w:rsidRPr="003C0931">
        <w:rPr>
          <w:rFonts w:ascii="Times New Roman" w:hAnsi="Times New Roman" w:cs="Times New Roman"/>
          <w:sz w:val="24"/>
          <w:szCs w:val="24"/>
        </w:rPr>
        <w:t xml:space="preserve">issue. In the latter context, specific attention is paid to the nature of the issue, with the legislative constituent of the issue holding little significance. </w:t>
      </w:r>
    </w:p>
    <w:p w:rsidR="00E2291C" w:rsidRPr="003C0931" w:rsidRDefault="00E2291C" w:rsidP="003C0931">
      <w:pPr>
        <w:spacing w:line="480" w:lineRule="auto"/>
        <w:rPr>
          <w:rFonts w:ascii="Times New Roman" w:hAnsi="Times New Roman" w:cs="Times New Roman"/>
          <w:b/>
          <w:sz w:val="24"/>
          <w:szCs w:val="24"/>
        </w:rPr>
      </w:pPr>
      <w:r w:rsidRPr="003C0931">
        <w:rPr>
          <w:rFonts w:ascii="Times New Roman" w:hAnsi="Times New Roman" w:cs="Times New Roman"/>
          <w:b/>
          <w:sz w:val="24"/>
          <w:szCs w:val="24"/>
        </w:rPr>
        <w:t>Describe what he should look for in this institution, and the best way for him to engage and contribute to the success of the organization</w:t>
      </w:r>
    </w:p>
    <w:p w:rsidR="009D75C7" w:rsidRPr="003C0931" w:rsidRDefault="00CD28A6" w:rsidP="003C0931">
      <w:pPr>
        <w:spacing w:line="480" w:lineRule="auto"/>
        <w:ind w:firstLine="720"/>
        <w:rPr>
          <w:rFonts w:ascii="Times New Roman" w:hAnsi="Times New Roman" w:cs="Times New Roman"/>
          <w:sz w:val="24"/>
          <w:szCs w:val="24"/>
        </w:rPr>
      </w:pPr>
      <w:r w:rsidRPr="003C0931">
        <w:rPr>
          <w:rFonts w:ascii="Times New Roman" w:hAnsi="Times New Roman" w:cs="Times New Roman"/>
          <w:sz w:val="24"/>
          <w:szCs w:val="24"/>
        </w:rPr>
        <w:t xml:space="preserve">To impact the directions of such an organizational structure, it is imperative to ascertain the topics that matter to the subject groups. Highlighting and assessment of such topics rather than introducing visions that no one else shares qualifies as engagement. Since the system does not advocate for individualized form of leadership, it is essential to include all or some of the members in the proposals that you perceive will benefit the organization. Therefore, communication channels should adopt collaboration and cooperation. Therefore, individual </w:t>
      </w:r>
      <w:r w:rsidRPr="003C0931">
        <w:rPr>
          <w:rFonts w:ascii="Times New Roman" w:hAnsi="Times New Roman" w:cs="Times New Roman"/>
          <w:sz w:val="24"/>
          <w:szCs w:val="24"/>
        </w:rPr>
        <w:lastRenderedPageBreak/>
        <w:t xml:space="preserve">efforts towards specific interest not held by the group should be avoided, and communal efforts should be regarded. </w:t>
      </w:r>
    </w:p>
    <w:p w:rsidR="009D75C7" w:rsidRPr="003C0931" w:rsidRDefault="009D75C7" w:rsidP="003C0931">
      <w:pPr>
        <w:spacing w:line="480" w:lineRule="auto"/>
        <w:rPr>
          <w:rFonts w:ascii="Times New Roman" w:hAnsi="Times New Roman" w:cs="Times New Roman"/>
          <w:sz w:val="24"/>
          <w:szCs w:val="24"/>
        </w:rPr>
      </w:pPr>
      <w:r w:rsidRPr="003C0931">
        <w:rPr>
          <w:rFonts w:ascii="Times New Roman" w:hAnsi="Times New Roman" w:cs="Times New Roman"/>
          <w:sz w:val="24"/>
          <w:szCs w:val="24"/>
        </w:rPr>
        <w:br w:type="page"/>
      </w:r>
    </w:p>
    <w:sdt>
      <w:sdtPr>
        <w:rPr>
          <w:rFonts w:ascii="Times New Roman" w:hAnsi="Times New Roman" w:cs="Times New Roman"/>
          <w:color w:val="auto"/>
          <w:sz w:val="24"/>
          <w:szCs w:val="24"/>
        </w:rPr>
        <w:id w:val="323924629"/>
        <w:docPartObj>
          <w:docPartGallery w:val="Bibliographies"/>
          <w:docPartUnique/>
        </w:docPartObj>
      </w:sdtPr>
      <w:sdtEndPr>
        <w:rPr>
          <w:rFonts w:eastAsiaTheme="minorEastAsia"/>
          <w:b w:val="0"/>
          <w:bCs w:val="0"/>
          <w:lang w:bidi="ar-SA"/>
        </w:rPr>
      </w:sdtEndPr>
      <w:sdtContent>
        <w:p w:rsidR="009D75C7" w:rsidRPr="003C0931" w:rsidRDefault="009D75C7" w:rsidP="003C0931">
          <w:pPr>
            <w:pStyle w:val="Heading1"/>
            <w:spacing w:line="480" w:lineRule="auto"/>
            <w:jc w:val="center"/>
            <w:rPr>
              <w:rFonts w:ascii="Times New Roman" w:hAnsi="Times New Roman" w:cs="Times New Roman"/>
              <w:color w:val="auto"/>
              <w:sz w:val="24"/>
              <w:szCs w:val="24"/>
            </w:rPr>
          </w:pPr>
          <w:r w:rsidRPr="003C0931">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9D75C7" w:rsidRPr="003C0931" w:rsidRDefault="009D75C7" w:rsidP="003C0931">
              <w:pPr>
                <w:pStyle w:val="Bibliography"/>
                <w:spacing w:line="480" w:lineRule="auto"/>
                <w:ind w:left="720" w:hanging="720"/>
                <w:rPr>
                  <w:rFonts w:ascii="Times New Roman" w:hAnsi="Times New Roman" w:cs="Times New Roman"/>
                  <w:noProof/>
                  <w:sz w:val="24"/>
                  <w:szCs w:val="24"/>
                </w:rPr>
              </w:pPr>
              <w:r w:rsidRPr="003C0931">
                <w:rPr>
                  <w:rFonts w:ascii="Times New Roman" w:hAnsi="Times New Roman" w:cs="Times New Roman"/>
                  <w:sz w:val="24"/>
                  <w:szCs w:val="24"/>
                </w:rPr>
                <w:fldChar w:fldCharType="begin"/>
              </w:r>
              <w:r w:rsidRPr="003C0931">
                <w:rPr>
                  <w:rFonts w:ascii="Times New Roman" w:hAnsi="Times New Roman" w:cs="Times New Roman"/>
                  <w:sz w:val="24"/>
                  <w:szCs w:val="24"/>
                </w:rPr>
                <w:instrText xml:space="preserve"> BIBLIOGRAPHY </w:instrText>
              </w:r>
              <w:r w:rsidRPr="003C0931">
                <w:rPr>
                  <w:rFonts w:ascii="Times New Roman" w:hAnsi="Times New Roman" w:cs="Times New Roman"/>
                  <w:sz w:val="24"/>
                  <w:szCs w:val="24"/>
                </w:rPr>
                <w:fldChar w:fldCharType="separate"/>
              </w:r>
              <w:r w:rsidRPr="003C0931">
                <w:rPr>
                  <w:rFonts w:ascii="Times New Roman" w:hAnsi="Times New Roman" w:cs="Times New Roman"/>
                  <w:noProof/>
                  <w:sz w:val="24"/>
                  <w:szCs w:val="24"/>
                </w:rPr>
                <w:t xml:space="preserve">Azatov, A., Panico, G., Perez, G., &amp; Soreq, Y. (2014). On the flavor structure of natural composite Higgs models &amp; top flavor violation. </w:t>
              </w:r>
              <w:r w:rsidRPr="003C0931">
                <w:rPr>
                  <w:rFonts w:ascii="Times New Roman" w:hAnsi="Times New Roman" w:cs="Times New Roman"/>
                  <w:i/>
                  <w:iCs/>
                  <w:noProof/>
                  <w:sz w:val="24"/>
                  <w:szCs w:val="24"/>
                </w:rPr>
                <w:t>Journal of High Energy Physics</w:t>
              </w:r>
              <w:r w:rsidRPr="003C0931">
                <w:rPr>
                  <w:rFonts w:ascii="Times New Roman" w:hAnsi="Times New Roman" w:cs="Times New Roman"/>
                  <w:noProof/>
                  <w:sz w:val="24"/>
                  <w:szCs w:val="24"/>
                </w:rPr>
                <w:t xml:space="preserve"> </w:t>
              </w:r>
              <w:r w:rsidRPr="003C0931">
                <w:rPr>
                  <w:rFonts w:ascii="Times New Roman" w:hAnsi="Times New Roman" w:cs="Times New Roman"/>
                  <w:i/>
                  <w:iCs/>
                  <w:noProof/>
                  <w:sz w:val="24"/>
                  <w:szCs w:val="24"/>
                </w:rPr>
                <w:t>, 12</w:t>
              </w:r>
              <w:r w:rsidRPr="003C0931">
                <w:rPr>
                  <w:rFonts w:ascii="Times New Roman" w:hAnsi="Times New Roman" w:cs="Times New Roman"/>
                  <w:noProof/>
                  <w:sz w:val="24"/>
                  <w:szCs w:val="24"/>
                </w:rPr>
                <w:t>, 82.</w:t>
              </w:r>
            </w:p>
            <w:p w:rsidR="009D75C7" w:rsidRPr="003C0931" w:rsidRDefault="009D75C7" w:rsidP="003C0931">
              <w:pPr>
                <w:pStyle w:val="Bibliography"/>
                <w:spacing w:line="480" w:lineRule="auto"/>
                <w:ind w:left="720" w:hanging="720"/>
                <w:rPr>
                  <w:rFonts w:ascii="Times New Roman" w:hAnsi="Times New Roman" w:cs="Times New Roman"/>
                  <w:noProof/>
                  <w:sz w:val="24"/>
                  <w:szCs w:val="24"/>
                </w:rPr>
              </w:pPr>
              <w:r w:rsidRPr="003C0931">
                <w:rPr>
                  <w:rFonts w:ascii="Times New Roman" w:hAnsi="Times New Roman" w:cs="Times New Roman"/>
                  <w:noProof/>
                  <w:sz w:val="24"/>
                  <w:szCs w:val="24"/>
                </w:rPr>
                <w:t xml:space="preserve">Boiangiu, C. A., Firulescu, A., &amp; Cretu, N. (2014). Combining Independence and Cooperation as One Anarchic-Style Learning Method. </w:t>
              </w:r>
              <w:r w:rsidRPr="003C0931">
                <w:rPr>
                  <w:rFonts w:ascii="Times New Roman" w:hAnsi="Times New Roman" w:cs="Times New Roman"/>
                  <w:i/>
                  <w:iCs/>
                  <w:noProof/>
                  <w:sz w:val="24"/>
                  <w:szCs w:val="24"/>
                </w:rPr>
                <w:t>International Journal of Systems Applications, Engineering &amp; Development</w:t>
              </w:r>
              <w:r w:rsidRPr="003C0931">
                <w:rPr>
                  <w:rFonts w:ascii="Times New Roman" w:hAnsi="Times New Roman" w:cs="Times New Roman"/>
                  <w:noProof/>
                  <w:sz w:val="24"/>
                  <w:szCs w:val="24"/>
                </w:rPr>
                <w:t xml:space="preserve"> .</w:t>
              </w:r>
            </w:p>
            <w:p w:rsidR="009D75C7" w:rsidRPr="003C0931" w:rsidRDefault="009D75C7" w:rsidP="003C0931">
              <w:pPr>
                <w:pStyle w:val="Bibliography"/>
                <w:spacing w:line="480" w:lineRule="auto"/>
                <w:ind w:left="720" w:hanging="720"/>
                <w:rPr>
                  <w:rFonts w:ascii="Times New Roman" w:hAnsi="Times New Roman" w:cs="Times New Roman"/>
                  <w:noProof/>
                  <w:sz w:val="24"/>
                  <w:szCs w:val="24"/>
                </w:rPr>
              </w:pPr>
              <w:r w:rsidRPr="003C0931">
                <w:rPr>
                  <w:rFonts w:ascii="Times New Roman" w:hAnsi="Times New Roman" w:cs="Times New Roman"/>
                  <w:noProof/>
                  <w:sz w:val="24"/>
                  <w:szCs w:val="24"/>
                </w:rPr>
                <w:t xml:space="preserve">Ismael, J. T. (2011). Self-organization and self-governance. </w:t>
              </w:r>
              <w:r w:rsidRPr="003C0931">
                <w:rPr>
                  <w:rFonts w:ascii="Times New Roman" w:hAnsi="Times New Roman" w:cs="Times New Roman"/>
                  <w:i/>
                  <w:iCs/>
                  <w:noProof/>
                  <w:sz w:val="24"/>
                  <w:szCs w:val="24"/>
                </w:rPr>
                <w:t>Philosophy of the Social Sciences</w:t>
              </w:r>
              <w:r w:rsidRPr="003C0931">
                <w:rPr>
                  <w:rFonts w:ascii="Times New Roman" w:hAnsi="Times New Roman" w:cs="Times New Roman"/>
                  <w:noProof/>
                  <w:sz w:val="24"/>
                  <w:szCs w:val="24"/>
                </w:rPr>
                <w:t xml:space="preserve"> </w:t>
              </w:r>
              <w:r w:rsidRPr="003C0931">
                <w:rPr>
                  <w:rFonts w:ascii="Times New Roman" w:hAnsi="Times New Roman" w:cs="Times New Roman"/>
                  <w:i/>
                  <w:iCs/>
                  <w:noProof/>
                  <w:sz w:val="24"/>
                  <w:szCs w:val="24"/>
                </w:rPr>
                <w:t>, 41</w:t>
              </w:r>
              <w:r w:rsidRPr="003C0931">
                <w:rPr>
                  <w:rFonts w:ascii="Times New Roman" w:hAnsi="Times New Roman" w:cs="Times New Roman"/>
                  <w:noProof/>
                  <w:sz w:val="24"/>
                  <w:szCs w:val="24"/>
                </w:rPr>
                <w:t xml:space="preserve"> (3), 327-351.</w:t>
              </w:r>
            </w:p>
            <w:p w:rsidR="009D75C7" w:rsidRPr="003C0931" w:rsidRDefault="009D75C7" w:rsidP="003C0931">
              <w:pPr>
                <w:pStyle w:val="Bibliography"/>
                <w:spacing w:line="480" w:lineRule="auto"/>
                <w:ind w:left="720" w:hanging="720"/>
                <w:rPr>
                  <w:rFonts w:ascii="Times New Roman" w:hAnsi="Times New Roman" w:cs="Times New Roman"/>
                  <w:noProof/>
                  <w:sz w:val="24"/>
                  <w:szCs w:val="24"/>
                </w:rPr>
              </w:pPr>
              <w:r w:rsidRPr="003C0931">
                <w:rPr>
                  <w:rFonts w:ascii="Times New Roman" w:hAnsi="Times New Roman" w:cs="Times New Roman"/>
                  <w:noProof/>
                  <w:sz w:val="24"/>
                  <w:szCs w:val="24"/>
                </w:rPr>
                <w:t xml:space="preserve">Waltz, K. N. (2014). Anarchic orders and balances of power. </w:t>
              </w:r>
              <w:r w:rsidRPr="003C0931">
                <w:rPr>
                  <w:rFonts w:ascii="Times New Roman" w:hAnsi="Times New Roman" w:cs="Times New Roman"/>
                  <w:i/>
                  <w:iCs/>
                  <w:noProof/>
                  <w:sz w:val="24"/>
                  <w:szCs w:val="24"/>
                </w:rPr>
                <w:t>Realism Reader</w:t>
              </w:r>
              <w:r w:rsidRPr="003C0931">
                <w:rPr>
                  <w:rFonts w:ascii="Times New Roman" w:hAnsi="Times New Roman" w:cs="Times New Roman"/>
                  <w:noProof/>
                  <w:sz w:val="24"/>
                  <w:szCs w:val="24"/>
                </w:rPr>
                <w:t xml:space="preserve"> </w:t>
              </w:r>
              <w:r w:rsidRPr="003C0931">
                <w:rPr>
                  <w:rFonts w:ascii="Times New Roman" w:hAnsi="Times New Roman" w:cs="Times New Roman"/>
                  <w:i/>
                  <w:iCs/>
                  <w:noProof/>
                  <w:sz w:val="24"/>
                  <w:szCs w:val="24"/>
                </w:rPr>
                <w:t>, 113</w:t>
              </w:r>
              <w:r w:rsidRPr="003C0931">
                <w:rPr>
                  <w:rFonts w:ascii="Times New Roman" w:hAnsi="Times New Roman" w:cs="Times New Roman"/>
                  <w:noProof/>
                  <w:sz w:val="24"/>
                  <w:szCs w:val="24"/>
                </w:rPr>
                <w:t>.</w:t>
              </w:r>
            </w:p>
            <w:p w:rsidR="009D75C7" w:rsidRPr="003C0931" w:rsidRDefault="009D75C7" w:rsidP="003C0931">
              <w:pPr>
                <w:spacing w:line="480" w:lineRule="auto"/>
                <w:ind w:left="720" w:hanging="720"/>
                <w:rPr>
                  <w:rFonts w:ascii="Times New Roman" w:hAnsi="Times New Roman" w:cs="Times New Roman"/>
                  <w:sz w:val="24"/>
                  <w:szCs w:val="24"/>
                </w:rPr>
              </w:pPr>
              <w:r w:rsidRPr="003C0931">
                <w:rPr>
                  <w:rFonts w:ascii="Times New Roman" w:hAnsi="Times New Roman" w:cs="Times New Roman"/>
                  <w:sz w:val="24"/>
                  <w:szCs w:val="24"/>
                </w:rPr>
                <w:fldChar w:fldCharType="end"/>
              </w:r>
            </w:p>
          </w:sdtContent>
        </w:sdt>
      </w:sdtContent>
    </w:sdt>
    <w:p w:rsidR="00137671" w:rsidRPr="003C0931" w:rsidRDefault="00137671" w:rsidP="003C0931">
      <w:pPr>
        <w:spacing w:line="480" w:lineRule="auto"/>
        <w:ind w:firstLine="720"/>
        <w:rPr>
          <w:rFonts w:ascii="Times New Roman" w:hAnsi="Times New Roman" w:cs="Times New Roman"/>
          <w:sz w:val="24"/>
          <w:szCs w:val="24"/>
        </w:rPr>
      </w:pPr>
    </w:p>
    <w:sectPr w:rsidR="00137671" w:rsidRPr="003C0931" w:rsidSect="009D75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2D50" w:rsidRDefault="00B72D50" w:rsidP="009D75C7">
      <w:pPr>
        <w:spacing w:after="0" w:line="240" w:lineRule="auto"/>
      </w:pPr>
      <w:r>
        <w:separator/>
      </w:r>
    </w:p>
  </w:endnote>
  <w:endnote w:type="continuationSeparator" w:id="1">
    <w:p w:rsidR="00B72D50" w:rsidRDefault="00B72D50" w:rsidP="009D75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2D50" w:rsidRDefault="00B72D50" w:rsidP="009D75C7">
      <w:pPr>
        <w:spacing w:after="0" w:line="240" w:lineRule="auto"/>
      </w:pPr>
      <w:r>
        <w:separator/>
      </w:r>
    </w:p>
  </w:footnote>
  <w:footnote w:type="continuationSeparator" w:id="1">
    <w:p w:rsidR="00B72D50" w:rsidRDefault="00B72D50" w:rsidP="009D75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C7" w:rsidRPr="009D75C7" w:rsidRDefault="009D75C7">
    <w:pPr>
      <w:pStyle w:val="Header"/>
      <w:jc w:val="right"/>
      <w:rPr>
        <w:rFonts w:ascii="Times New Roman" w:hAnsi="Times New Roman" w:cs="Times New Roman"/>
        <w:sz w:val="24"/>
      </w:rPr>
    </w:pPr>
    <w:r w:rsidRPr="009D75C7">
      <w:rPr>
        <w:rFonts w:ascii="Times New Roman" w:hAnsi="Times New Roman" w:cs="Times New Roman"/>
        <w:sz w:val="24"/>
      </w:rPr>
      <w:t>ANARCHICAL ORGANIZATIONAL STRUCTURE</w:t>
    </w:r>
    <w:r w:rsidRPr="009D75C7">
      <w:rPr>
        <w:rFonts w:ascii="Times New Roman" w:hAnsi="Times New Roman" w:cs="Times New Roman"/>
        <w:sz w:val="24"/>
      </w:rPr>
      <w:tab/>
    </w:r>
    <w:sdt>
      <w:sdtPr>
        <w:rPr>
          <w:rFonts w:ascii="Times New Roman" w:hAnsi="Times New Roman" w:cs="Times New Roman"/>
          <w:sz w:val="24"/>
        </w:rPr>
        <w:id w:val="323924634"/>
        <w:docPartObj>
          <w:docPartGallery w:val="Page Numbers (Top of Page)"/>
          <w:docPartUnique/>
        </w:docPartObj>
      </w:sdtPr>
      <w:sdtContent>
        <w:r w:rsidRPr="009D75C7">
          <w:rPr>
            <w:rFonts w:ascii="Times New Roman" w:hAnsi="Times New Roman" w:cs="Times New Roman"/>
            <w:sz w:val="24"/>
          </w:rPr>
          <w:fldChar w:fldCharType="begin"/>
        </w:r>
        <w:r w:rsidRPr="009D75C7">
          <w:rPr>
            <w:rFonts w:ascii="Times New Roman" w:hAnsi="Times New Roman" w:cs="Times New Roman"/>
            <w:sz w:val="24"/>
          </w:rPr>
          <w:instrText xml:space="preserve"> PAGE   \* MERGEFORMAT </w:instrText>
        </w:r>
        <w:r w:rsidRPr="009D75C7">
          <w:rPr>
            <w:rFonts w:ascii="Times New Roman" w:hAnsi="Times New Roman" w:cs="Times New Roman"/>
            <w:sz w:val="24"/>
          </w:rPr>
          <w:fldChar w:fldCharType="separate"/>
        </w:r>
        <w:r w:rsidR="003C0931">
          <w:rPr>
            <w:rFonts w:ascii="Times New Roman" w:hAnsi="Times New Roman" w:cs="Times New Roman"/>
            <w:noProof/>
            <w:sz w:val="24"/>
          </w:rPr>
          <w:t>4</w:t>
        </w:r>
        <w:r w:rsidRPr="009D75C7">
          <w:rPr>
            <w:rFonts w:ascii="Times New Roman" w:hAnsi="Times New Roman" w:cs="Times New Roman"/>
            <w:sz w:val="24"/>
          </w:rPr>
          <w:fldChar w:fldCharType="end"/>
        </w:r>
      </w:sdtContent>
    </w:sdt>
  </w:p>
  <w:p w:rsidR="009D75C7" w:rsidRPr="009D75C7" w:rsidRDefault="009D75C7">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C7" w:rsidRPr="009D75C7" w:rsidRDefault="009D75C7">
    <w:pPr>
      <w:pStyle w:val="Header"/>
      <w:jc w:val="right"/>
      <w:rPr>
        <w:rFonts w:ascii="Times New Roman" w:hAnsi="Times New Roman" w:cs="Times New Roman"/>
        <w:sz w:val="24"/>
      </w:rPr>
    </w:pPr>
    <w:r w:rsidRPr="009D75C7">
      <w:rPr>
        <w:rFonts w:ascii="Times New Roman" w:hAnsi="Times New Roman" w:cs="Times New Roman"/>
        <w:sz w:val="24"/>
      </w:rPr>
      <w:t xml:space="preserve">Running Head: ANARCHICAL ORGANIZATIONAL STRUCTURE </w:t>
    </w:r>
    <w:r w:rsidRPr="009D75C7">
      <w:rPr>
        <w:rFonts w:ascii="Times New Roman" w:hAnsi="Times New Roman" w:cs="Times New Roman"/>
        <w:sz w:val="24"/>
      </w:rPr>
      <w:tab/>
    </w:r>
    <w:sdt>
      <w:sdtPr>
        <w:rPr>
          <w:rFonts w:ascii="Times New Roman" w:hAnsi="Times New Roman" w:cs="Times New Roman"/>
          <w:sz w:val="24"/>
        </w:rPr>
        <w:id w:val="323924672"/>
        <w:docPartObj>
          <w:docPartGallery w:val="Page Numbers (Top of Page)"/>
          <w:docPartUnique/>
        </w:docPartObj>
      </w:sdtPr>
      <w:sdtContent>
        <w:r w:rsidRPr="009D75C7">
          <w:rPr>
            <w:rFonts w:ascii="Times New Roman" w:hAnsi="Times New Roman" w:cs="Times New Roman"/>
            <w:sz w:val="24"/>
          </w:rPr>
          <w:fldChar w:fldCharType="begin"/>
        </w:r>
        <w:r w:rsidRPr="009D75C7">
          <w:rPr>
            <w:rFonts w:ascii="Times New Roman" w:hAnsi="Times New Roman" w:cs="Times New Roman"/>
            <w:sz w:val="24"/>
          </w:rPr>
          <w:instrText xml:space="preserve"> PAGE   \* MERGEFORMAT </w:instrText>
        </w:r>
        <w:r w:rsidRPr="009D75C7">
          <w:rPr>
            <w:rFonts w:ascii="Times New Roman" w:hAnsi="Times New Roman" w:cs="Times New Roman"/>
            <w:sz w:val="24"/>
          </w:rPr>
          <w:fldChar w:fldCharType="separate"/>
        </w:r>
        <w:r w:rsidR="003C0931">
          <w:rPr>
            <w:rFonts w:ascii="Times New Roman" w:hAnsi="Times New Roman" w:cs="Times New Roman"/>
            <w:noProof/>
            <w:sz w:val="24"/>
          </w:rPr>
          <w:t>1</w:t>
        </w:r>
        <w:r w:rsidRPr="009D75C7">
          <w:rPr>
            <w:rFonts w:ascii="Times New Roman" w:hAnsi="Times New Roman" w:cs="Times New Roman"/>
            <w:sz w:val="24"/>
          </w:rPr>
          <w:fldChar w:fldCharType="end"/>
        </w:r>
      </w:sdtContent>
    </w:sdt>
  </w:p>
  <w:p w:rsidR="009D75C7" w:rsidRPr="009D75C7" w:rsidRDefault="009D75C7">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2291C"/>
    <w:rsid w:val="00126752"/>
    <w:rsid w:val="00137671"/>
    <w:rsid w:val="00315F68"/>
    <w:rsid w:val="003C0931"/>
    <w:rsid w:val="00426D97"/>
    <w:rsid w:val="0053331E"/>
    <w:rsid w:val="0057042F"/>
    <w:rsid w:val="006F6B38"/>
    <w:rsid w:val="008D6607"/>
    <w:rsid w:val="009C27D1"/>
    <w:rsid w:val="009D75C7"/>
    <w:rsid w:val="00B72D50"/>
    <w:rsid w:val="00C70918"/>
    <w:rsid w:val="00CD28A6"/>
    <w:rsid w:val="00E2291C"/>
    <w:rsid w:val="00E40E3D"/>
    <w:rsid w:val="00F233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D75C7"/>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67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6752"/>
    <w:rPr>
      <w:rFonts w:ascii="Tahoma" w:hAnsi="Tahoma" w:cs="Tahoma"/>
      <w:sz w:val="16"/>
      <w:szCs w:val="16"/>
    </w:rPr>
  </w:style>
  <w:style w:type="character" w:customStyle="1" w:styleId="Heading1Char">
    <w:name w:val="Heading 1 Char"/>
    <w:basedOn w:val="DefaultParagraphFont"/>
    <w:link w:val="Heading1"/>
    <w:uiPriority w:val="9"/>
    <w:rsid w:val="009D75C7"/>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9D75C7"/>
  </w:style>
  <w:style w:type="paragraph" w:styleId="Header">
    <w:name w:val="header"/>
    <w:basedOn w:val="Normal"/>
    <w:link w:val="HeaderChar"/>
    <w:uiPriority w:val="99"/>
    <w:unhideWhenUsed/>
    <w:rsid w:val="009D75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5C7"/>
  </w:style>
  <w:style w:type="paragraph" w:styleId="Footer">
    <w:name w:val="footer"/>
    <w:basedOn w:val="Normal"/>
    <w:link w:val="FooterChar"/>
    <w:uiPriority w:val="99"/>
    <w:semiHidden/>
    <w:unhideWhenUsed/>
    <w:rsid w:val="009D75C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D75C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Wal14</b:Tag>
    <b:SourceType>JournalArticle</b:SourceType>
    <b:Guid>{ECD6597F-2F6E-4046-90D8-71533CB60D92}</b:Guid>
    <b:LCID>0</b:LCID>
    <b:Author>
      <b:Author>
        <b:NameList>
          <b:Person>
            <b:Last>Waltz</b:Last>
            <b:First>Kenneth</b:First>
            <b:Middle>N.</b:Middle>
          </b:Person>
        </b:NameList>
      </b:Author>
    </b:Author>
    <b:Title>Anarchic orders and balances of power.</b:Title>
    <b:Year>2014</b:Year>
    <b:JournalName>Realism Reader</b:JournalName>
    <b:Volume>113</b:Volume>
    <b:RefOrder>2</b:RefOrder>
  </b:Source>
  <b:Source>
    <b:Tag>Aza14</b:Tag>
    <b:SourceType>JournalArticle</b:SourceType>
    <b:Guid>{EF54E5A9-DD00-41AF-9120-C084F7D42276}</b:Guid>
    <b:LCID>0</b:LCID>
    <b:Author>
      <b:Author>
        <b:NameList>
          <b:Person>
            <b:Last>Azatov</b:Last>
            <b:First>Aleksandr</b:First>
          </b:Person>
          <b:Person>
            <b:Last>Panico</b:Last>
            <b:First>Giuliano</b:First>
          </b:Person>
          <b:Person>
            <b:Last>Perez</b:Last>
            <b:First>Gilad</b:First>
          </b:Person>
          <b:Person>
            <b:Last>Soreq</b:Last>
            <b:First>Yotam</b:First>
          </b:Person>
        </b:NameList>
      </b:Author>
    </b:Author>
    <b:Title>On the flavor structure of natural composite Higgs models &amp; top flavor violation.</b:Title>
    <b:JournalName>Journal of High Energy Physics</b:JournalName>
    <b:Year>2014</b:Year>
    <b:Pages>82</b:Pages>
    <b:Volume>12</b:Volume>
    <b:RefOrder>3</b:RefOrder>
  </b:Source>
  <b:Source>
    <b:Tag>Boi14</b:Tag>
    <b:SourceType>JournalArticle</b:SourceType>
    <b:Guid>{05660CE2-7538-4769-82AC-AB0DAE5E7D9F}</b:Guid>
    <b:LCID>0</b:LCID>
    <b:Author>
      <b:Author>
        <b:NameList>
          <b:Person>
            <b:Last>Boiangiu</b:Last>
            <b:First>Costin-</b:First>
            <b:Middle>Anton</b:Middle>
          </b:Person>
          <b:Person>
            <b:Last>Firulescu</b:Last>
            <b:First>Adrian</b:First>
          </b:Person>
          <b:Person>
            <b:Last>Cretu</b:Last>
            <b:First>Nicolae</b:First>
          </b:Person>
        </b:NameList>
      </b:Author>
    </b:Author>
    <b:Title>Combining Independence and Cooperation as One Anarchic-Style Learning Method.</b:Title>
    <b:JournalName>International Journal of Systems Applications, Engineering &amp; Development</b:JournalName>
    <b:Year>2014</b:Year>
    <b:ShortTitle>ISSN; 2074-1308</b:ShortTitle>
    <b:RefOrder>1</b:RefOrder>
  </b:Source>
  <b:Source>
    <b:Tag>Ism11</b:Tag>
    <b:SourceType>JournalArticle</b:SourceType>
    <b:Guid>{EE5C17C8-FC5A-4B9B-B61F-6C7F1E895D7A}</b:Guid>
    <b:LCID>0</b:LCID>
    <b:Author>
      <b:Author>
        <b:NameList>
          <b:Person>
            <b:Last>Ismael</b:Last>
            <b:First>J.</b:First>
            <b:Middle>T.</b:Middle>
          </b:Person>
        </b:NameList>
      </b:Author>
    </b:Author>
    <b:Title>Self-organization and self-governance.</b:Title>
    <b:JournalName>Philosophy of the Social Sciences</b:JournalName>
    <b:Year>2011</b:Year>
    <b:Pages>327-351</b:Pages>
    <b:Volume>41</b:Volume>
    <b:Issue>3</b:Issue>
    <b:RefOrder>4</b:RefOrder>
  </b:Source>
</b:Sources>
</file>

<file path=customXml/itemProps1.xml><?xml version="1.0" encoding="utf-8"?>
<ds:datastoreItem xmlns:ds="http://schemas.openxmlformats.org/officeDocument/2006/customXml" ds:itemID="{AA00D159-3339-4408-A644-E1F5B9579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6</Pages>
  <Words>961</Words>
  <Characters>5482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2019-07-15T23:19:00Z</dcterms:created>
  <dcterms:modified xsi:type="dcterms:W3CDTF">2019-07-16T04:09:00Z</dcterms:modified>
</cp:coreProperties>
</file>